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6D" w:rsidRDefault="00757B6D" w:rsidP="00757B6D">
      <w:pPr>
        <w:jc w:val="center"/>
      </w:pPr>
      <w:r>
        <w:rPr>
          <w:noProof/>
        </w:rPr>
        <w:drawing>
          <wp:inline distT="0" distB="0" distL="0" distR="0">
            <wp:extent cx="114848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638" cy="91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B6D" w:rsidRDefault="00757B6D" w:rsidP="00757B6D">
      <w:pPr>
        <w:jc w:val="center"/>
      </w:pPr>
    </w:p>
    <w:p w:rsidR="00757B6D" w:rsidRDefault="00757B6D" w:rsidP="00757B6D">
      <w:pPr>
        <w:jc w:val="center"/>
        <w:rPr>
          <w:b/>
        </w:rPr>
      </w:pPr>
      <w:proofErr w:type="spellStart"/>
      <w:r>
        <w:rPr>
          <w:b/>
        </w:rPr>
        <w:t>PLAYer</w:t>
      </w:r>
      <w:proofErr w:type="spellEnd"/>
      <w:r>
        <w:rPr>
          <w:b/>
        </w:rPr>
        <w:t xml:space="preserve"> Car Talk Week 1</w:t>
      </w:r>
    </w:p>
    <w:p w:rsidR="00757B6D" w:rsidRDefault="00757B6D" w:rsidP="00757B6D">
      <w:pPr>
        <w:jc w:val="center"/>
        <w:rPr>
          <w:b/>
        </w:rPr>
      </w:pPr>
    </w:p>
    <w:p w:rsidR="00757B6D" w:rsidRDefault="00757B6D" w:rsidP="00757B6D">
      <w:pPr>
        <w:jc w:val="center"/>
        <w:rPr>
          <w:b/>
        </w:rPr>
      </w:pPr>
    </w:p>
    <w:p w:rsidR="00757B6D" w:rsidRDefault="00757B6D" w:rsidP="00757B6D">
      <w:pPr>
        <w:jc w:val="center"/>
        <w:rPr>
          <w:rFonts w:cstheme="minorHAnsi"/>
        </w:rPr>
      </w:pPr>
      <w:r w:rsidRPr="002E628B">
        <w:rPr>
          <w:rFonts w:cstheme="minorHAnsi"/>
        </w:rPr>
        <w:t>Suggested questions for an engaging recap with your child/children</w:t>
      </w:r>
      <w:r>
        <w:rPr>
          <w:rFonts w:cstheme="minorHAnsi"/>
        </w:rPr>
        <w:t xml:space="preserve"> about today’s experience at First Tee of Central Mississippi and practice suggestions to help between classes! </w:t>
      </w:r>
    </w:p>
    <w:p w:rsidR="00757B6D" w:rsidRDefault="00757B6D" w:rsidP="00757B6D">
      <w:pPr>
        <w:jc w:val="center"/>
        <w:rPr>
          <w:rFonts w:cstheme="minorHAnsi"/>
        </w:rPr>
      </w:pPr>
    </w:p>
    <w:p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Core Value:</w:t>
      </w:r>
      <w:r>
        <w:rPr>
          <w:rFonts w:cstheme="minorHAnsi"/>
        </w:rPr>
        <w:t xml:space="preserve"> Respect-to </w:t>
      </w:r>
      <w:proofErr w:type="gramStart"/>
      <w:r>
        <w:rPr>
          <w:rFonts w:cstheme="minorHAnsi"/>
        </w:rPr>
        <w:t>be</w:t>
      </w:r>
      <w:proofErr w:type="gramEnd"/>
      <w:r>
        <w:rPr>
          <w:rFonts w:cstheme="minorHAnsi"/>
        </w:rPr>
        <w:t xml:space="preserve"> nice and kind in one’s actions. </w:t>
      </w:r>
    </w:p>
    <w:p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Healthy Habit:</w:t>
      </w:r>
      <w:r>
        <w:rPr>
          <w:rFonts w:cstheme="minorHAnsi"/>
        </w:rPr>
        <w:t xml:space="preserve"> Safety </w:t>
      </w:r>
    </w:p>
    <w:p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Weekly Golf Skill: </w:t>
      </w:r>
      <w:r>
        <w:rPr>
          <w:rFonts w:cstheme="minorHAnsi"/>
        </w:rPr>
        <w:t>Putting</w:t>
      </w:r>
    </w:p>
    <w:p w:rsidR="00757B6D" w:rsidRP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Homework Assignment:</w:t>
      </w:r>
      <w:r>
        <w:rPr>
          <w:rFonts w:cstheme="minorHAnsi"/>
        </w:rPr>
        <w:t xml:space="preserve"> p. 6-7 in </w:t>
      </w:r>
      <w:proofErr w:type="spellStart"/>
      <w:r>
        <w:rPr>
          <w:rFonts w:cstheme="minorHAnsi"/>
        </w:rPr>
        <w:t>PLAYer</w:t>
      </w:r>
      <w:proofErr w:type="spellEnd"/>
      <w:r>
        <w:rPr>
          <w:rFonts w:cstheme="minorHAnsi"/>
        </w:rPr>
        <w:t xml:space="preserve"> Book. </w:t>
      </w:r>
    </w:p>
    <w:p w:rsidR="00757B6D" w:rsidRDefault="00757B6D" w:rsidP="00757B6D">
      <w:pPr>
        <w:rPr>
          <w:rFonts w:cstheme="minorHAnsi"/>
        </w:rPr>
      </w:pPr>
    </w:p>
    <w:p w:rsidR="00757B6D" w:rsidRDefault="00757B6D" w:rsidP="00757B6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Guiding Questions: </w:t>
      </w:r>
    </w:p>
    <w:p w:rsidR="00757B6D" w:rsidRDefault="00757B6D" w:rsidP="00757B6D">
      <w:pPr>
        <w:rPr>
          <w:rFonts w:cstheme="minorHAnsi"/>
          <w:b/>
          <w:u w:val="single"/>
        </w:rPr>
      </w:pPr>
    </w:p>
    <w:p w:rsidR="00757B6D" w:rsidRDefault="00757B6D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Can you tell me the First Tee Code of Conduct?</w:t>
      </w:r>
    </w:p>
    <w:p w:rsidR="00757B6D" w:rsidRDefault="00757B6D" w:rsidP="00757B6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 xml:space="preserve">Answer: Respect for Myself, Respect for Others, and Respect for my Surroundings. </w:t>
      </w:r>
    </w:p>
    <w:p w:rsidR="00757B6D" w:rsidRDefault="00757B6D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did you learn about Respect?</w:t>
      </w:r>
    </w:p>
    <w:p w:rsidR="00757B6D" w:rsidRDefault="00757B6D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How do you show respect on at First Tee?</w:t>
      </w:r>
    </w:p>
    <w:p w:rsidR="00757B6D" w:rsidRDefault="00757B6D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How do you show respect away from First Tee? </w:t>
      </w:r>
    </w:p>
    <w:p w:rsidR="00757B6D" w:rsidRDefault="00757B6D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is a safety zone?</w:t>
      </w:r>
    </w:p>
    <w:p w:rsidR="00757B6D" w:rsidRDefault="00757B6D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golf skill did you learn today?</w:t>
      </w:r>
    </w:p>
    <w:p w:rsidR="00757B6D" w:rsidRDefault="00757B6D" w:rsidP="00757B6D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Putting</w:t>
      </w:r>
    </w:p>
    <w:p w:rsidR="00757B6D" w:rsidRDefault="00757B6D" w:rsidP="00757B6D">
      <w:pPr>
        <w:rPr>
          <w:rFonts w:cstheme="minorHAnsi"/>
        </w:rPr>
      </w:pPr>
    </w:p>
    <w:p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Golf Skill Practice:</w:t>
      </w:r>
      <w:r>
        <w:rPr>
          <w:rFonts w:cstheme="minorHAnsi"/>
        </w:rPr>
        <w:t xml:space="preserve"> This week your child learned that the bigger swing they make the farther the ball goes in putting. </w:t>
      </w:r>
      <w:r w:rsidRPr="00757B6D">
        <w:rPr>
          <w:rFonts w:cstheme="minorHAnsi"/>
        </w:rPr>
        <w:t xml:space="preserve"> </w:t>
      </w:r>
      <w:r>
        <w:rPr>
          <w:rFonts w:cstheme="minorHAnsi"/>
        </w:rPr>
        <w:t xml:space="preserve">They should practice this for 10 minute each night day. Here are some ways to do that. Remember to keep things simple, </w:t>
      </w:r>
      <w:r w:rsidR="00CE32CD">
        <w:rPr>
          <w:rFonts w:cstheme="minorHAnsi"/>
        </w:rPr>
        <w:t xml:space="preserve">golf is a marathon, not a sprint. </w:t>
      </w:r>
      <w:bookmarkStart w:id="0" w:name="_GoBack"/>
      <w:bookmarkEnd w:id="0"/>
    </w:p>
    <w:p w:rsidR="00757B6D" w:rsidRDefault="00757B6D" w:rsidP="00757B6D">
      <w:pPr>
        <w:rPr>
          <w:rFonts w:cstheme="minorHAnsi"/>
        </w:rPr>
      </w:pPr>
    </w:p>
    <w:p w:rsidR="00757B6D" w:rsidRDefault="00757B6D" w:rsidP="00757B6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If they have clubs, putt on the carpet indoors from different distances. </w:t>
      </w:r>
    </w:p>
    <w:p w:rsidR="00757B6D" w:rsidRPr="00757B6D" w:rsidRDefault="00757B6D" w:rsidP="00757B6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If they do not have clubs, they can practice standing in a side orientation (like a golf or baseball swing) and roll a sport ball on the ground. </w:t>
      </w:r>
    </w:p>
    <w:p w:rsidR="00757B6D" w:rsidRPr="00757B6D" w:rsidRDefault="00757B6D" w:rsidP="00757B6D">
      <w:pPr>
        <w:rPr>
          <w:b/>
        </w:rPr>
      </w:pPr>
    </w:p>
    <w:sectPr w:rsidR="00757B6D" w:rsidRPr="00757B6D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4E022D"/>
    <w:rsid w:val="00757B6D"/>
    <w:rsid w:val="00C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39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1</cp:revision>
  <dcterms:created xsi:type="dcterms:W3CDTF">2020-02-05T01:46:00Z</dcterms:created>
  <dcterms:modified xsi:type="dcterms:W3CDTF">2020-02-05T02:00:00Z</dcterms:modified>
</cp:coreProperties>
</file>